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F57682">
              <w:rPr>
                <w:rFonts w:ascii="IranNastaliq" w:hAnsi="IranNastaliq" w:cs="B Titr" w:hint="cs"/>
                <w:sz w:val="36"/>
                <w:szCs w:val="36"/>
                <w:rtl/>
              </w:rPr>
              <w:t>نا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>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F57682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F57682">
              <w:rPr>
                <w:rFonts w:ascii="IranNastaliq" w:hAnsi="IranNastaliq" w:cs="B Titr" w:hint="cs"/>
                <w:sz w:val="34"/>
                <w:szCs w:val="34"/>
                <w:rtl/>
              </w:rPr>
              <w:t>آموزش و پرورش ابتدایی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F64A3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نیمسال اول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2D5965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2D5965">
              <w:rPr>
                <w:rFonts w:ascii="IranNastaliq" w:hAnsi="IranNastaliq" w:cs="B Titr" w:hint="cs"/>
                <w:sz w:val="42"/>
                <w:szCs w:val="42"/>
                <w:rtl/>
              </w:rPr>
              <w:t>1394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8E76AC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برنامه های درسی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FC2461" w:rsidRPr="007D17E2" w:rsidRDefault="0032729B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برنامه ریزی درسی</w:t>
            </w: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یادگیری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F528B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32729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رشد</w:t>
            </w: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رایانه در آموزش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32729B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طراحی آموزشی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F57682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تدریس تربیت بدنی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89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تدریس دینی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110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 پیشرفت تحصیلی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32729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طراحی آموزشی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F57682" w:rsidP="002D59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تحقیق با تاکید بر علوم تربیتی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تخصصی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32729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انگلیسی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6327FD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زبان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F5768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99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32729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32729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720"/>
  <w:characterSpacingControl w:val="doNotCompress"/>
  <w:compat/>
  <w:rsids>
    <w:rsidRoot w:val="00DB750D"/>
    <w:rsid w:val="000202FA"/>
    <w:rsid w:val="0006452D"/>
    <w:rsid w:val="000D0165"/>
    <w:rsid w:val="00123196"/>
    <w:rsid w:val="0012463E"/>
    <w:rsid w:val="00173B0F"/>
    <w:rsid w:val="001A1992"/>
    <w:rsid w:val="001D4552"/>
    <w:rsid w:val="001F347E"/>
    <w:rsid w:val="00204DE4"/>
    <w:rsid w:val="00237DDA"/>
    <w:rsid w:val="002A6874"/>
    <w:rsid w:val="002D5965"/>
    <w:rsid w:val="0032729B"/>
    <w:rsid w:val="003A2EAB"/>
    <w:rsid w:val="003B6F73"/>
    <w:rsid w:val="004042FA"/>
    <w:rsid w:val="004319CC"/>
    <w:rsid w:val="00466847"/>
    <w:rsid w:val="004A620E"/>
    <w:rsid w:val="004C68AC"/>
    <w:rsid w:val="004D42D0"/>
    <w:rsid w:val="004D7027"/>
    <w:rsid w:val="00511CBA"/>
    <w:rsid w:val="005323B5"/>
    <w:rsid w:val="00535D84"/>
    <w:rsid w:val="00600D8E"/>
    <w:rsid w:val="00614D3D"/>
    <w:rsid w:val="006327FD"/>
    <w:rsid w:val="00647E8B"/>
    <w:rsid w:val="00663BB2"/>
    <w:rsid w:val="00667E04"/>
    <w:rsid w:val="006B796B"/>
    <w:rsid w:val="006F7078"/>
    <w:rsid w:val="007A6FE8"/>
    <w:rsid w:val="007D17E2"/>
    <w:rsid w:val="0084693C"/>
    <w:rsid w:val="00873CA2"/>
    <w:rsid w:val="00882425"/>
    <w:rsid w:val="008C1ACC"/>
    <w:rsid w:val="008D44FF"/>
    <w:rsid w:val="008E76AC"/>
    <w:rsid w:val="00926BBC"/>
    <w:rsid w:val="00933E33"/>
    <w:rsid w:val="00997FF1"/>
    <w:rsid w:val="009C338D"/>
    <w:rsid w:val="009E2C79"/>
    <w:rsid w:val="00A70196"/>
    <w:rsid w:val="00A97442"/>
    <w:rsid w:val="00AB3560"/>
    <w:rsid w:val="00AD3B3A"/>
    <w:rsid w:val="00AE12FD"/>
    <w:rsid w:val="00B023C9"/>
    <w:rsid w:val="00B46F27"/>
    <w:rsid w:val="00B871FC"/>
    <w:rsid w:val="00BA5FEE"/>
    <w:rsid w:val="00BC66A2"/>
    <w:rsid w:val="00C30D01"/>
    <w:rsid w:val="00C479B6"/>
    <w:rsid w:val="00C532C1"/>
    <w:rsid w:val="00C60C84"/>
    <w:rsid w:val="00C87282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D6DBC"/>
    <w:rsid w:val="00F145AC"/>
    <w:rsid w:val="00F24244"/>
    <w:rsid w:val="00F528B5"/>
    <w:rsid w:val="00F53788"/>
    <w:rsid w:val="00F57682"/>
    <w:rsid w:val="00F64A33"/>
    <w:rsid w:val="00F74276"/>
    <w:rsid w:val="00FA4061"/>
    <w:rsid w:val="00FA5CB2"/>
    <w:rsid w:val="00FA7719"/>
    <w:rsid w:val="00FC2461"/>
    <w:rsid w:val="00FE3E3C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sa</cp:lastModifiedBy>
  <cp:revision>6</cp:revision>
  <cp:lastPrinted>2001-12-31T23:18:00Z</cp:lastPrinted>
  <dcterms:created xsi:type="dcterms:W3CDTF">2002-01-01T03:42:00Z</dcterms:created>
  <dcterms:modified xsi:type="dcterms:W3CDTF">2002-01-01T03:44:00Z</dcterms:modified>
</cp:coreProperties>
</file>